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b/>
          <w:sz w:val="24"/>
          <w:szCs w:val="24"/>
          <w:lang w:val="uk-UA"/>
        </w:rPr>
        <w:t>Тема:</w:t>
      </w:r>
      <w:r w:rsidRPr="0045081C">
        <w:rPr>
          <w:rFonts w:ascii="Times New Roman" w:hAnsi="Times New Roman"/>
          <w:sz w:val="24"/>
          <w:szCs w:val="24"/>
          <w:lang w:val="uk-UA"/>
        </w:rPr>
        <w:t xml:space="preserve"> «Тарас Шевченко – співець українського народу»</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b/>
          <w:sz w:val="24"/>
          <w:szCs w:val="24"/>
          <w:lang w:val="uk-UA"/>
        </w:rPr>
        <w:t>Матеріали для проведення уроку:</w:t>
      </w:r>
      <w:r w:rsidRPr="0045081C">
        <w:rPr>
          <w:rFonts w:ascii="Times New Roman" w:hAnsi="Times New Roman"/>
          <w:sz w:val="24"/>
          <w:szCs w:val="24"/>
          <w:lang w:val="uk-UA"/>
        </w:rPr>
        <w:t xml:space="preserve"> біографія Т.Г. Шевченка, вірші «Вітер з гаєм розмовляє…», «Садок вишневий коло хати».</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b/>
          <w:sz w:val="24"/>
          <w:szCs w:val="24"/>
          <w:lang w:val="uk-UA"/>
        </w:rPr>
        <w:t>Мета:</w:t>
      </w:r>
      <w:r w:rsidRPr="0045081C">
        <w:rPr>
          <w:rFonts w:ascii="Times New Roman" w:hAnsi="Times New Roman"/>
          <w:sz w:val="24"/>
          <w:szCs w:val="24"/>
          <w:lang w:val="uk-UA"/>
        </w:rPr>
        <w:t xml:space="preserve"> глибше ознайомити дітей з життям та творчістю українського поета Т.Г. Шевченка. Показати, як поет оспівує красу рідного краю. Навчити виразно, чітко читати вірші, збагатити словник учнів, сприяти національному вихованню учнів, сформувати почуття гордості за Україну.</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b/>
          <w:sz w:val="24"/>
          <w:szCs w:val="24"/>
          <w:lang w:val="uk-UA"/>
        </w:rPr>
        <w:t>Обладнання:</w:t>
      </w:r>
      <w:r w:rsidRPr="0045081C">
        <w:rPr>
          <w:rFonts w:ascii="Times New Roman" w:hAnsi="Times New Roman"/>
          <w:sz w:val="24"/>
          <w:szCs w:val="24"/>
          <w:lang w:val="uk-UA"/>
        </w:rPr>
        <w:t xml:space="preserve"> портрет Т.Г. Шевченка, аудіозапис пісні «Садок вишневий коло хати» (муз. М. Лисенка), «Кобзар».</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b/>
          <w:sz w:val="24"/>
          <w:szCs w:val="24"/>
          <w:lang w:val="uk-UA"/>
        </w:rPr>
        <w:t>Тип уроку:</w:t>
      </w:r>
      <w:r w:rsidRPr="0045081C">
        <w:rPr>
          <w:rFonts w:ascii="Times New Roman" w:hAnsi="Times New Roman"/>
          <w:sz w:val="24"/>
          <w:szCs w:val="24"/>
          <w:lang w:val="uk-UA"/>
        </w:rPr>
        <w:t xml:space="preserve"> вивчення нового матеріалу. Конкурс.</w:t>
      </w:r>
    </w:p>
    <w:p w:rsidR="002110B1" w:rsidRDefault="002110B1" w:rsidP="0045081C">
      <w:pPr>
        <w:spacing w:after="0"/>
        <w:ind w:firstLine="709"/>
        <w:jc w:val="center"/>
        <w:rPr>
          <w:rFonts w:ascii="Times New Roman" w:hAnsi="Times New Roman"/>
          <w:b/>
          <w:sz w:val="24"/>
          <w:szCs w:val="24"/>
          <w:lang w:val="uk-UA"/>
        </w:rPr>
      </w:pPr>
    </w:p>
    <w:p w:rsidR="002110B1" w:rsidRPr="0045081C" w:rsidRDefault="002110B1" w:rsidP="0045081C">
      <w:pPr>
        <w:spacing w:after="0"/>
        <w:ind w:firstLine="709"/>
        <w:jc w:val="center"/>
        <w:rPr>
          <w:rFonts w:ascii="Times New Roman" w:hAnsi="Times New Roman"/>
          <w:b/>
          <w:sz w:val="24"/>
          <w:szCs w:val="24"/>
          <w:lang w:val="uk-UA"/>
        </w:rPr>
      </w:pPr>
      <w:r w:rsidRPr="0045081C">
        <w:rPr>
          <w:rFonts w:ascii="Times New Roman" w:hAnsi="Times New Roman"/>
          <w:b/>
          <w:sz w:val="24"/>
          <w:szCs w:val="24"/>
          <w:lang w:val="uk-UA"/>
        </w:rPr>
        <w:t>Хід уроку</w:t>
      </w:r>
    </w:p>
    <w:p w:rsidR="002110B1" w:rsidRDefault="002110B1" w:rsidP="0045081C">
      <w:pPr>
        <w:spacing w:after="0"/>
        <w:ind w:firstLine="709"/>
        <w:jc w:val="both"/>
        <w:rPr>
          <w:rFonts w:ascii="Times New Roman" w:hAnsi="Times New Roman"/>
          <w:i/>
          <w:sz w:val="24"/>
          <w:szCs w:val="24"/>
          <w:lang w:val="uk-UA"/>
        </w:rPr>
      </w:pPr>
    </w:p>
    <w:p w:rsidR="002110B1" w:rsidRPr="0045081C" w:rsidRDefault="002110B1" w:rsidP="0045081C">
      <w:pPr>
        <w:spacing w:after="0"/>
        <w:ind w:firstLine="709"/>
        <w:jc w:val="both"/>
        <w:rPr>
          <w:rFonts w:ascii="Times New Roman" w:hAnsi="Times New Roman"/>
          <w:i/>
          <w:sz w:val="24"/>
          <w:szCs w:val="24"/>
          <w:lang w:val="uk-UA"/>
        </w:rPr>
      </w:pPr>
      <w:r w:rsidRPr="0045081C">
        <w:rPr>
          <w:rFonts w:ascii="Times New Roman" w:hAnsi="Times New Roman"/>
          <w:i/>
          <w:sz w:val="24"/>
          <w:szCs w:val="24"/>
          <w:lang w:val="uk-UA"/>
        </w:rPr>
        <w:t>І. Підготовка до вивчення нового розділу.</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Як ви розумієте слова «рідний край»? Де, на вашу думку, найкраще місце на землі?</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Ви знаєте, що наша земля зветься Україною, а ми – українцями. Ми любимо свій край, та водночас шануємо і поважаємо всіх людей на Землі.</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А чи знаєте ви, діти, що Україну теж шанують і знають в світі? Яких ви знаєте людей, що принесли славу Україні в світі?</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Добре відомі в усьому світі й імена таких визнаних майстрів поетичного слова як Тараса Шевченка, Івана Франка, Лесі Українки, Павла Тичини та Максима Рильського. Творчість цих видатних українських поетів назавжди увійшла у скарбницю світової літератури.</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i/>
          <w:sz w:val="24"/>
          <w:szCs w:val="24"/>
          <w:lang w:val="uk-UA"/>
        </w:rPr>
      </w:pPr>
      <w:r w:rsidRPr="0045081C">
        <w:rPr>
          <w:rFonts w:ascii="Times New Roman" w:hAnsi="Times New Roman"/>
          <w:i/>
          <w:sz w:val="24"/>
          <w:szCs w:val="24"/>
          <w:lang w:val="uk-UA"/>
        </w:rPr>
        <w:t>ІІ. Доповнення знань учнів про життя і творчість Т.Г. Шевченка.</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А) Вступне слово вчителя.</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Б) «Довідкове бюро» - діти, що підготувалися заздалегідь, по черзі розповідають про поета.</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- 9 березня 1814 року у с. Моринці на Черкащині в хаті кріпака Григорія Шевченка народився син Тарас. Для пана – нова кріпацька душа, а для України – великий поет, талановитий художник, незламний Кобзар.</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Світлі дні дитинства тривали недовго. Перше тяжке горе, що вразило серце малого Тараса і принесло лихо в Шевченкову родину, - це смерть матері. Мачуха, яку привів батько, перетворила рідну хату на пекло: сльози, бійки, сварки, образи і приниження.</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Коли Тарасові виповнилося 12 років, його спіткало нове горе: раптово, застудившись у дорозі, помер батько.</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- 17-річного Тараса доля привела до Петербурга – пишної і величної столиці Російської імперії. До міста, де він прожив 17 років, де сталися найважливіші події в його житті, до міста, де він став художником і вільною людиною.</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- 22 квітня 1838 року пан видав «вільну» своєму кріпакові Тарасові Шевченку. Це сталося завдяки відомим діячам живопису і літератури того часу: В. Жуковському, К. Брюллову, Є. Гребінці, В. Григоровичу та А. Мокрицькому, які зібрали і заплатили за поета 2500 крб.</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xml:space="preserve">- У 1840 році був вперше виданий «Кобзар». Ця книга належить до тих, котрі найбільше друкують і читають у всьому світі. </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За бунтарський дух книги Шевченка жорстоко покарали – його присудили до 10 років солдатської муштри, які й підірвали його здоров’я. Вирок царя мав означати й духовну смерть Кобзаря – йому заборонялося писати й малювати. Проте Тарас Григорович не скорився – писав і малював, ховаючи свої твори у «захалявні книжечки».</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За 10 років поета звільнили. Він повернувся у Петербург. У 1859 році він втретє і востаннє відвідав Україну. Решту свого життя він провів у Петербурзі. Уже будучи хворим, він видав український буквар для недільних шкіл, планував ще видати ряд підручників.</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Помер Т.Г. Шевченко 10 березня 1861 року. Спочатку його поховали на смоленському кладовищі в Санкт-Петербурзі. Проте у травні цього ж року тіло Кобзаря перепоховали в Україні. З того часу 22 травня ми відзначаємо День пам</w:t>
      </w:r>
      <w:r w:rsidRPr="0045081C">
        <w:rPr>
          <w:rFonts w:ascii="Times New Roman" w:hAnsi="Times New Roman"/>
          <w:sz w:val="24"/>
          <w:szCs w:val="24"/>
        </w:rPr>
        <w:t>’</w:t>
      </w:r>
      <w:r w:rsidRPr="0045081C">
        <w:rPr>
          <w:rFonts w:ascii="Times New Roman" w:hAnsi="Times New Roman"/>
          <w:sz w:val="24"/>
          <w:szCs w:val="24"/>
          <w:lang w:val="uk-UA"/>
        </w:rPr>
        <w:t>яті поета.</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Нетлінний образ степової Чернечої гори – могили великого Кобзаря – став національною святинею.</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В) Опрацювання статті про поета «Тарас Шевченко». Читання статті мовчки.</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Вибіркове читання. Що нового ви дізналися із статті?</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Де зберігаються рукописи поета?</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Що знаходиться на бульварі Тараса Шевченка в Києві?</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Що зберігається у Національному музеї Тараса Шевченка?</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i/>
          <w:sz w:val="24"/>
          <w:szCs w:val="24"/>
          <w:lang w:val="uk-UA"/>
        </w:rPr>
      </w:pPr>
      <w:r w:rsidRPr="0045081C">
        <w:rPr>
          <w:rFonts w:ascii="Times New Roman" w:hAnsi="Times New Roman"/>
          <w:i/>
          <w:sz w:val="24"/>
          <w:szCs w:val="24"/>
          <w:lang w:val="uk-UA"/>
        </w:rPr>
        <w:t>ІІІ. Опрацювання вірша Т. Шевченка «Вітер з гаєм розмовляє…»</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А) Читання вірша вчителем.</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Б) Словникова робота.</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Прочитайте кожну колонку слів на одному диханні:</w:t>
      </w:r>
    </w:p>
    <w:tbl>
      <w:tblPr>
        <w:tblW w:w="0" w:type="auto"/>
        <w:tblLook w:val="00A0"/>
      </w:tblPr>
      <w:tblGrid>
        <w:gridCol w:w="2235"/>
        <w:gridCol w:w="2126"/>
      </w:tblGrid>
      <w:tr w:rsidR="002110B1" w:rsidRPr="00D24B59" w:rsidTr="00D24B59">
        <w:tc>
          <w:tcPr>
            <w:tcW w:w="2235"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Пливе</w:t>
            </w:r>
          </w:p>
        </w:tc>
        <w:tc>
          <w:tcPr>
            <w:tcW w:w="2126"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один</w:t>
            </w:r>
          </w:p>
        </w:tc>
      </w:tr>
      <w:tr w:rsidR="002110B1" w:rsidRPr="00D24B59" w:rsidTr="00D24B59">
        <w:tc>
          <w:tcPr>
            <w:tcW w:w="2235"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Повен</w:t>
            </w:r>
          </w:p>
        </w:tc>
        <w:tc>
          <w:tcPr>
            <w:tcW w:w="2126"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Дунаю</w:t>
            </w:r>
          </w:p>
        </w:tc>
      </w:tr>
      <w:tr w:rsidR="002110B1" w:rsidRPr="00D24B59" w:rsidTr="00D24B59">
        <w:tc>
          <w:tcPr>
            <w:tcW w:w="2235"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Поплив</w:t>
            </w:r>
          </w:p>
        </w:tc>
        <w:tc>
          <w:tcPr>
            <w:tcW w:w="2126"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скіпок</w:t>
            </w:r>
          </w:p>
        </w:tc>
      </w:tr>
      <w:tr w:rsidR="002110B1" w:rsidRPr="00D24B59" w:rsidTr="00D24B59">
        <w:tc>
          <w:tcPr>
            <w:tcW w:w="2235"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Спиняє</w:t>
            </w:r>
          </w:p>
        </w:tc>
        <w:tc>
          <w:tcPr>
            <w:tcW w:w="2126"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заграло</w:t>
            </w:r>
          </w:p>
        </w:tc>
      </w:tr>
      <w:tr w:rsidR="002110B1" w:rsidRPr="00D24B59" w:rsidTr="00D24B59">
        <w:tc>
          <w:tcPr>
            <w:tcW w:w="2235"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Спинить</w:t>
            </w:r>
          </w:p>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Погралися</w:t>
            </w:r>
          </w:p>
        </w:tc>
        <w:tc>
          <w:tcPr>
            <w:tcW w:w="2126" w:type="dxa"/>
          </w:tcPr>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розмовляє</w:t>
            </w:r>
          </w:p>
          <w:p w:rsidR="002110B1" w:rsidRPr="00D24B59" w:rsidRDefault="002110B1" w:rsidP="00D24B59">
            <w:pPr>
              <w:spacing w:after="0" w:line="240" w:lineRule="auto"/>
              <w:ind w:firstLine="709"/>
              <w:jc w:val="both"/>
              <w:rPr>
                <w:rFonts w:ascii="Times New Roman" w:hAnsi="Times New Roman"/>
                <w:sz w:val="24"/>
                <w:szCs w:val="24"/>
                <w:lang w:val="uk-UA"/>
              </w:rPr>
            </w:pPr>
            <w:r w:rsidRPr="00D24B59">
              <w:rPr>
                <w:rFonts w:ascii="Times New Roman" w:hAnsi="Times New Roman"/>
                <w:sz w:val="24"/>
                <w:szCs w:val="24"/>
                <w:lang w:val="uk-UA"/>
              </w:rPr>
              <w:t>рибалоньки</w:t>
            </w:r>
          </w:p>
        </w:tc>
      </w:tr>
    </w:tbl>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Прочитайте усі дієслова.</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Поясніть слово «скіпка».</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Поясніть правопис слова з великої букви.</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В) Повторне (мовчазне) читання вірша учнями.</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Зверніть увагу, як поет змальовує картини тиші і неспокою в природі.</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 xml:space="preserve">Г) Аналіз змісту вірша. </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Що поет описує у вірші? Де плив човен? Чому його понесло у море?</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Які вирази передають роздуми поета?</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Прочитайте, що із зображеного у вірші ви могли б сприйняти зором, а що – почути.</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Які почуття викликав у вас цей вірш? Чому?</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Д) Вправи на розвиток швидкості читання.</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Читання вірша, напівприкриваючи букви лінійкою.</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Гра «Знайди і прочитай».</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Прочитайте ті рядки вірша, в яких зустрічаються слова з першої колонки.</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Є) Виразне читання вірша.</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Який темп читання кожної строфи вірша?</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Які почуття треба передати інтонацією?</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i/>
          <w:sz w:val="24"/>
          <w:szCs w:val="24"/>
          <w:lang w:val="uk-UA"/>
        </w:rPr>
      </w:pPr>
      <w:r w:rsidRPr="0045081C">
        <w:rPr>
          <w:rFonts w:ascii="Times New Roman" w:hAnsi="Times New Roman"/>
          <w:i/>
          <w:sz w:val="24"/>
          <w:szCs w:val="24"/>
          <w:lang w:val="en-US"/>
        </w:rPr>
        <w:t>IV</w:t>
      </w:r>
      <w:r w:rsidRPr="0045081C">
        <w:rPr>
          <w:rFonts w:ascii="Times New Roman" w:hAnsi="Times New Roman"/>
          <w:i/>
          <w:sz w:val="24"/>
          <w:szCs w:val="24"/>
        </w:rPr>
        <w:t xml:space="preserve">. </w:t>
      </w:r>
      <w:r w:rsidRPr="0045081C">
        <w:rPr>
          <w:rFonts w:ascii="Times New Roman" w:hAnsi="Times New Roman"/>
          <w:i/>
          <w:sz w:val="24"/>
          <w:szCs w:val="24"/>
          <w:lang w:val="uk-UA"/>
        </w:rPr>
        <w:t>Опрацювання вірша Т. Шевченка «Садок вишневий коло хати».</w:t>
      </w:r>
    </w:p>
    <w:p w:rsidR="002110B1" w:rsidRDefault="002110B1" w:rsidP="0045081C">
      <w:pPr>
        <w:spacing w:after="0"/>
        <w:ind w:firstLine="709"/>
        <w:jc w:val="both"/>
        <w:rPr>
          <w:rFonts w:ascii="Times New Roman" w:hAnsi="Times New Roman"/>
          <w:sz w:val="24"/>
          <w:szCs w:val="24"/>
          <w:lang w:val="uk-UA"/>
        </w:rPr>
      </w:pPr>
    </w:p>
    <w:p w:rsidR="002110B1" w:rsidRPr="00D84CD0" w:rsidRDefault="002110B1" w:rsidP="0045081C">
      <w:pPr>
        <w:spacing w:after="0"/>
        <w:ind w:firstLine="709"/>
        <w:jc w:val="both"/>
        <w:rPr>
          <w:rFonts w:ascii="Times New Roman" w:hAnsi="Times New Roman"/>
          <w:sz w:val="24"/>
          <w:szCs w:val="24"/>
          <w:u w:val="single"/>
          <w:lang w:val="uk-UA"/>
        </w:rPr>
      </w:pPr>
      <w:r w:rsidRPr="00D84CD0">
        <w:rPr>
          <w:rFonts w:ascii="Times New Roman" w:hAnsi="Times New Roman"/>
          <w:sz w:val="24"/>
          <w:szCs w:val="24"/>
          <w:u w:val="single"/>
          <w:lang w:val="uk-UA"/>
        </w:rPr>
        <w:t>А) Робота над заголовком. Мотиваційна підготовка до сприйняття твору.</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Прочитайте назву ще одного вірша Шевченка. Як ви думаєте, про що в ньому йдеться?</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А тепер уявіть собі холодне підземелля з широкими кількаметровими стінами Петропавловської фортеці в Петербурзі. Тут, у казематі, захований від усього світу, між огидними допитами і у нестерпному очікуванні вироку Тарас Шевченко провів квітень і травень 1847 року. Його кати, мабуть, луснули б від злості, коли б довідалися, що їхній арештант і у казематі писав вірші. Цей цикл віршів Шевченко так і назвав «У казематі».</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u w:val="single"/>
          <w:lang w:val="uk-UA"/>
        </w:rPr>
      </w:pPr>
      <w:r>
        <w:rPr>
          <w:rFonts w:ascii="Times New Roman" w:hAnsi="Times New Roman"/>
          <w:sz w:val="24"/>
          <w:szCs w:val="24"/>
          <w:u w:val="single"/>
          <w:lang w:val="uk-UA"/>
        </w:rPr>
        <w:t>Б</w:t>
      </w:r>
      <w:r w:rsidRPr="0045081C">
        <w:rPr>
          <w:rFonts w:ascii="Times New Roman" w:hAnsi="Times New Roman"/>
          <w:sz w:val="24"/>
          <w:szCs w:val="24"/>
          <w:u w:val="single"/>
          <w:lang w:val="uk-UA"/>
        </w:rPr>
        <w:t>) Розвиток зв’язного мовлення. Словесне малювання.</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Які малюнки ви створили б до кожної строфи?</w:t>
      </w:r>
    </w:p>
    <w:p w:rsidR="002110B1" w:rsidRPr="0045081C" w:rsidRDefault="002110B1" w:rsidP="0045081C">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Які фарби ви використали б, щоб змалювати вишневий садок? Людей? Хату?</w:t>
      </w:r>
    </w:p>
    <w:p w:rsidR="002110B1" w:rsidRDefault="002110B1" w:rsidP="0045081C">
      <w:pPr>
        <w:spacing w:after="0"/>
        <w:ind w:firstLine="709"/>
        <w:jc w:val="both"/>
        <w:rPr>
          <w:rFonts w:ascii="Times New Roman" w:hAnsi="Times New Roman"/>
          <w:sz w:val="24"/>
          <w:szCs w:val="24"/>
          <w:lang w:val="uk-UA"/>
        </w:rPr>
      </w:pPr>
    </w:p>
    <w:p w:rsidR="002110B1" w:rsidRPr="0045081C" w:rsidRDefault="002110B1" w:rsidP="0045081C">
      <w:pPr>
        <w:spacing w:after="0"/>
        <w:ind w:firstLine="709"/>
        <w:jc w:val="both"/>
        <w:rPr>
          <w:rFonts w:ascii="Times New Roman" w:hAnsi="Times New Roman"/>
          <w:sz w:val="24"/>
          <w:szCs w:val="24"/>
          <w:u w:val="single"/>
          <w:lang w:val="uk-UA"/>
        </w:rPr>
      </w:pPr>
      <w:r>
        <w:rPr>
          <w:rFonts w:ascii="Times New Roman" w:hAnsi="Times New Roman"/>
          <w:sz w:val="24"/>
          <w:szCs w:val="24"/>
          <w:u w:val="single"/>
          <w:lang w:val="uk-UA"/>
        </w:rPr>
        <w:t>В</w:t>
      </w:r>
      <w:r w:rsidRPr="0045081C">
        <w:rPr>
          <w:rFonts w:ascii="Times New Roman" w:hAnsi="Times New Roman"/>
          <w:sz w:val="24"/>
          <w:szCs w:val="24"/>
          <w:u w:val="single"/>
          <w:lang w:val="uk-UA"/>
        </w:rPr>
        <w:t>) Виразне читання вірша.</w:t>
      </w:r>
    </w:p>
    <w:p w:rsidR="002110B1" w:rsidRDefault="002110B1" w:rsidP="0045081C">
      <w:pPr>
        <w:spacing w:after="0"/>
        <w:ind w:firstLine="709"/>
        <w:jc w:val="both"/>
        <w:rPr>
          <w:rFonts w:ascii="Times New Roman" w:hAnsi="Times New Roman"/>
          <w:sz w:val="24"/>
          <w:szCs w:val="24"/>
          <w:lang w:val="uk-UA"/>
        </w:rPr>
      </w:pPr>
    </w:p>
    <w:p w:rsidR="002110B1" w:rsidRDefault="002110B1" w:rsidP="0045081C">
      <w:pPr>
        <w:spacing w:after="0"/>
        <w:ind w:firstLine="709"/>
        <w:jc w:val="both"/>
        <w:rPr>
          <w:rFonts w:ascii="Times New Roman" w:hAnsi="Times New Roman"/>
          <w:i/>
          <w:sz w:val="24"/>
          <w:szCs w:val="24"/>
          <w:lang w:val="uk-UA"/>
        </w:rPr>
      </w:pPr>
      <w:r>
        <w:rPr>
          <w:rFonts w:ascii="Times New Roman" w:hAnsi="Times New Roman"/>
          <w:i/>
          <w:sz w:val="24"/>
          <w:szCs w:val="24"/>
          <w:lang w:val="en-US"/>
        </w:rPr>
        <w:t>V</w:t>
      </w:r>
      <w:r w:rsidRPr="0045081C">
        <w:rPr>
          <w:rFonts w:ascii="Times New Roman" w:hAnsi="Times New Roman"/>
          <w:i/>
          <w:sz w:val="24"/>
          <w:szCs w:val="24"/>
          <w:lang w:val="en-US"/>
        </w:rPr>
        <w:t xml:space="preserve">. </w:t>
      </w:r>
      <w:r w:rsidRPr="0045081C">
        <w:rPr>
          <w:rFonts w:ascii="Times New Roman" w:hAnsi="Times New Roman"/>
          <w:i/>
          <w:sz w:val="24"/>
          <w:szCs w:val="24"/>
          <w:lang w:val="uk-UA"/>
        </w:rPr>
        <w:t>Домашнє завдання.</w:t>
      </w:r>
    </w:p>
    <w:p w:rsidR="002110B1" w:rsidRDefault="002110B1" w:rsidP="0045081C">
      <w:pPr>
        <w:spacing w:after="0"/>
        <w:jc w:val="both"/>
        <w:rPr>
          <w:rFonts w:ascii="Times New Roman" w:hAnsi="Times New Roman"/>
          <w:sz w:val="24"/>
          <w:szCs w:val="24"/>
          <w:lang w:val="uk-UA"/>
        </w:rPr>
      </w:pPr>
    </w:p>
    <w:p w:rsidR="002110B1" w:rsidRDefault="002110B1" w:rsidP="0045081C">
      <w:pPr>
        <w:spacing w:after="0"/>
        <w:jc w:val="both"/>
        <w:rPr>
          <w:rFonts w:ascii="Times New Roman" w:hAnsi="Times New Roman"/>
          <w:sz w:val="24"/>
          <w:szCs w:val="24"/>
          <w:lang w:val="uk-UA"/>
        </w:rPr>
      </w:pPr>
      <w:r>
        <w:rPr>
          <w:rFonts w:ascii="Times New Roman" w:hAnsi="Times New Roman"/>
          <w:sz w:val="24"/>
          <w:szCs w:val="24"/>
          <w:lang w:val="uk-UA"/>
        </w:rPr>
        <w:t>Вивчити напам’ять вірш «Садок вишневий коло хати».</w:t>
      </w:r>
    </w:p>
    <w:p w:rsidR="002110B1" w:rsidRDefault="002110B1" w:rsidP="0045081C">
      <w:pPr>
        <w:spacing w:after="0"/>
        <w:jc w:val="both"/>
        <w:rPr>
          <w:rFonts w:ascii="Times New Roman" w:hAnsi="Times New Roman"/>
          <w:sz w:val="24"/>
          <w:szCs w:val="24"/>
          <w:lang w:val="uk-UA"/>
        </w:rPr>
      </w:pPr>
    </w:p>
    <w:p w:rsidR="002110B1" w:rsidRDefault="002110B1" w:rsidP="00D84CD0">
      <w:pPr>
        <w:spacing w:after="0"/>
        <w:ind w:firstLine="709"/>
        <w:jc w:val="both"/>
        <w:rPr>
          <w:rFonts w:ascii="Times New Roman" w:hAnsi="Times New Roman"/>
          <w:i/>
          <w:sz w:val="24"/>
          <w:szCs w:val="24"/>
          <w:lang w:val="uk-UA"/>
        </w:rPr>
      </w:pPr>
    </w:p>
    <w:p w:rsidR="002110B1" w:rsidRDefault="002110B1" w:rsidP="00D84CD0">
      <w:pPr>
        <w:spacing w:after="0"/>
        <w:ind w:firstLine="709"/>
        <w:jc w:val="both"/>
        <w:rPr>
          <w:rFonts w:ascii="Times New Roman" w:hAnsi="Times New Roman"/>
          <w:i/>
          <w:sz w:val="24"/>
          <w:szCs w:val="24"/>
          <w:lang w:val="uk-UA"/>
        </w:rPr>
      </w:pPr>
    </w:p>
    <w:p w:rsidR="002110B1" w:rsidRPr="0045081C" w:rsidRDefault="002110B1" w:rsidP="00D84CD0">
      <w:pPr>
        <w:spacing w:after="0"/>
        <w:ind w:firstLine="709"/>
        <w:jc w:val="both"/>
        <w:rPr>
          <w:rFonts w:ascii="Times New Roman" w:hAnsi="Times New Roman"/>
          <w:i/>
          <w:sz w:val="24"/>
          <w:szCs w:val="24"/>
          <w:lang w:val="uk-UA"/>
        </w:rPr>
      </w:pPr>
      <w:r w:rsidRPr="0045081C">
        <w:rPr>
          <w:rFonts w:ascii="Times New Roman" w:hAnsi="Times New Roman"/>
          <w:i/>
          <w:sz w:val="24"/>
          <w:szCs w:val="24"/>
          <w:lang w:val="en-US"/>
        </w:rPr>
        <w:t>V</w:t>
      </w:r>
      <w:r>
        <w:rPr>
          <w:rFonts w:ascii="Times New Roman" w:hAnsi="Times New Roman"/>
          <w:i/>
          <w:sz w:val="24"/>
          <w:szCs w:val="24"/>
          <w:lang w:val="en-US"/>
        </w:rPr>
        <w:t>I</w:t>
      </w:r>
      <w:r w:rsidRPr="0045081C">
        <w:rPr>
          <w:rFonts w:ascii="Times New Roman" w:hAnsi="Times New Roman"/>
          <w:i/>
          <w:sz w:val="24"/>
          <w:szCs w:val="24"/>
        </w:rPr>
        <w:t xml:space="preserve">. </w:t>
      </w:r>
      <w:r w:rsidRPr="0045081C">
        <w:rPr>
          <w:rFonts w:ascii="Times New Roman" w:hAnsi="Times New Roman"/>
          <w:i/>
          <w:sz w:val="24"/>
          <w:szCs w:val="24"/>
          <w:lang w:val="uk-UA"/>
        </w:rPr>
        <w:t>Конкурсне декламування віршів.</w:t>
      </w:r>
    </w:p>
    <w:p w:rsidR="002110B1" w:rsidRDefault="002110B1" w:rsidP="00D84CD0">
      <w:pPr>
        <w:spacing w:after="0"/>
        <w:ind w:firstLine="709"/>
        <w:jc w:val="both"/>
        <w:rPr>
          <w:rFonts w:ascii="Times New Roman" w:hAnsi="Times New Roman"/>
          <w:sz w:val="24"/>
          <w:szCs w:val="24"/>
          <w:lang w:val="uk-UA"/>
        </w:rPr>
      </w:pPr>
    </w:p>
    <w:p w:rsidR="002110B1" w:rsidRPr="0045081C" w:rsidRDefault="002110B1" w:rsidP="00D84CD0">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«Бандуристе, орле сизий…»</w:t>
      </w:r>
    </w:p>
    <w:p w:rsidR="002110B1" w:rsidRPr="0045081C" w:rsidRDefault="002110B1" w:rsidP="00D84CD0">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«Мені тринадцятий минало»</w:t>
      </w:r>
    </w:p>
    <w:p w:rsidR="002110B1" w:rsidRPr="0045081C" w:rsidRDefault="002110B1" w:rsidP="00D84CD0">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«Сонце заходить, гори чорніють…»</w:t>
      </w:r>
    </w:p>
    <w:p w:rsidR="002110B1" w:rsidRPr="0045081C" w:rsidRDefault="002110B1" w:rsidP="00D84CD0">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«Заповіт»</w:t>
      </w:r>
    </w:p>
    <w:p w:rsidR="002110B1" w:rsidRDefault="002110B1" w:rsidP="00D84CD0">
      <w:pPr>
        <w:spacing w:after="0"/>
        <w:ind w:firstLine="709"/>
        <w:jc w:val="both"/>
        <w:rPr>
          <w:rFonts w:ascii="Times New Roman" w:hAnsi="Times New Roman"/>
          <w:sz w:val="24"/>
          <w:szCs w:val="24"/>
          <w:lang w:val="uk-UA"/>
        </w:rPr>
      </w:pPr>
      <w:r w:rsidRPr="0045081C">
        <w:rPr>
          <w:rFonts w:ascii="Times New Roman" w:hAnsi="Times New Roman"/>
          <w:sz w:val="24"/>
          <w:szCs w:val="24"/>
          <w:lang w:val="uk-UA"/>
        </w:rPr>
        <w:t>- «Реве та стогне Дніпр широкий…»</w:t>
      </w:r>
    </w:p>
    <w:p w:rsidR="002110B1" w:rsidRDefault="002110B1" w:rsidP="00D84CD0">
      <w:pPr>
        <w:spacing w:after="0"/>
        <w:ind w:firstLine="709"/>
        <w:jc w:val="both"/>
        <w:rPr>
          <w:rFonts w:ascii="Times New Roman" w:hAnsi="Times New Roman"/>
          <w:sz w:val="24"/>
          <w:szCs w:val="24"/>
          <w:lang w:val="uk-UA"/>
        </w:rPr>
      </w:pPr>
    </w:p>
    <w:p w:rsidR="002110B1" w:rsidRPr="00D84CD0" w:rsidRDefault="002110B1" w:rsidP="00D84CD0">
      <w:pPr>
        <w:spacing w:after="0"/>
        <w:ind w:firstLine="709"/>
        <w:jc w:val="both"/>
        <w:rPr>
          <w:rFonts w:ascii="Times New Roman" w:hAnsi="Times New Roman"/>
          <w:i/>
          <w:sz w:val="24"/>
          <w:szCs w:val="24"/>
          <w:lang w:val="uk-UA"/>
        </w:rPr>
      </w:pPr>
      <w:r w:rsidRPr="00D84CD0">
        <w:rPr>
          <w:rFonts w:ascii="Times New Roman" w:hAnsi="Times New Roman"/>
          <w:i/>
          <w:sz w:val="24"/>
          <w:szCs w:val="24"/>
          <w:lang w:val="en-US"/>
        </w:rPr>
        <w:t>VI</w:t>
      </w:r>
      <w:r w:rsidRPr="00D84CD0">
        <w:rPr>
          <w:rFonts w:ascii="Times New Roman" w:hAnsi="Times New Roman"/>
          <w:i/>
          <w:sz w:val="24"/>
          <w:szCs w:val="24"/>
        </w:rPr>
        <w:t xml:space="preserve">. </w:t>
      </w:r>
      <w:r w:rsidRPr="00D84CD0">
        <w:rPr>
          <w:rFonts w:ascii="Times New Roman" w:hAnsi="Times New Roman"/>
          <w:i/>
          <w:sz w:val="24"/>
          <w:szCs w:val="24"/>
          <w:lang w:val="uk-UA"/>
        </w:rPr>
        <w:t>Нагородження грамотами учасників конкурсу.</w:t>
      </w:r>
    </w:p>
    <w:p w:rsidR="002110B1" w:rsidRDefault="002110B1" w:rsidP="00D84CD0">
      <w:pPr>
        <w:spacing w:after="0"/>
        <w:ind w:firstLine="709"/>
        <w:jc w:val="both"/>
        <w:rPr>
          <w:rFonts w:ascii="Times New Roman" w:hAnsi="Times New Roman"/>
          <w:i/>
          <w:sz w:val="24"/>
          <w:szCs w:val="24"/>
          <w:lang w:val="uk-UA"/>
        </w:rPr>
      </w:pPr>
    </w:p>
    <w:p w:rsidR="002110B1" w:rsidRDefault="002110B1" w:rsidP="00D84CD0">
      <w:pPr>
        <w:spacing w:after="0"/>
        <w:ind w:firstLine="709"/>
        <w:jc w:val="both"/>
        <w:rPr>
          <w:rFonts w:ascii="Times New Roman" w:hAnsi="Times New Roman"/>
          <w:i/>
          <w:sz w:val="24"/>
          <w:szCs w:val="24"/>
          <w:lang w:val="uk-UA"/>
        </w:rPr>
      </w:pPr>
    </w:p>
    <w:p w:rsidR="002110B1" w:rsidRDefault="002110B1" w:rsidP="00D84CD0">
      <w:pPr>
        <w:spacing w:after="0"/>
        <w:ind w:firstLine="709"/>
        <w:jc w:val="both"/>
        <w:rPr>
          <w:rFonts w:ascii="Times New Roman" w:hAnsi="Times New Roman"/>
          <w:i/>
          <w:sz w:val="24"/>
          <w:szCs w:val="24"/>
          <w:lang w:val="uk-UA"/>
        </w:rPr>
      </w:pPr>
    </w:p>
    <w:p w:rsidR="002110B1" w:rsidRDefault="002110B1" w:rsidP="00D84CD0">
      <w:pPr>
        <w:spacing w:after="0"/>
        <w:ind w:firstLine="709"/>
        <w:jc w:val="both"/>
        <w:rPr>
          <w:rFonts w:ascii="Times New Roman" w:hAnsi="Times New Roman"/>
          <w:i/>
          <w:sz w:val="24"/>
          <w:szCs w:val="24"/>
          <w:lang w:val="uk-UA"/>
        </w:rPr>
      </w:pPr>
    </w:p>
    <w:p w:rsidR="002110B1" w:rsidRDefault="002110B1" w:rsidP="00D84CD0">
      <w:pPr>
        <w:spacing w:after="0"/>
        <w:ind w:firstLine="709"/>
        <w:jc w:val="both"/>
        <w:rPr>
          <w:rFonts w:ascii="Times New Roman" w:hAnsi="Times New Roman"/>
          <w:i/>
          <w:sz w:val="24"/>
          <w:szCs w:val="24"/>
          <w:lang w:val="uk-UA"/>
        </w:rPr>
      </w:pPr>
    </w:p>
    <w:p w:rsidR="002110B1" w:rsidRDefault="002110B1" w:rsidP="00D84CD0">
      <w:pPr>
        <w:spacing w:after="0"/>
        <w:ind w:firstLine="709"/>
        <w:jc w:val="both"/>
        <w:rPr>
          <w:rFonts w:ascii="Times New Roman" w:hAnsi="Times New Roman"/>
          <w:i/>
          <w:sz w:val="24"/>
          <w:szCs w:val="24"/>
          <w:lang w:val="uk-UA"/>
        </w:rPr>
      </w:pPr>
    </w:p>
    <w:p w:rsidR="002110B1" w:rsidRDefault="002110B1" w:rsidP="00D84CD0">
      <w:pPr>
        <w:spacing w:after="0"/>
        <w:ind w:firstLine="709"/>
        <w:jc w:val="both"/>
        <w:rPr>
          <w:rFonts w:ascii="Times New Roman" w:hAnsi="Times New Roman"/>
          <w:i/>
          <w:sz w:val="24"/>
          <w:szCs w:val="24"/>
          <w:lang w:val="uk-UA"/>
        </w:rPr>
      </w:pPr>
      <w:bookmarkStart w:id="0" w:name="_GoBack"/>
      <w:bookmarkEnd w:id="0"/>
    </w:p>
    <w:p w:rsidR="002110B1" w:rsidRPr="00D84CD0" w:rsidRDefault="002110B1" w:rsidP="00D84CD0">
      <w:pPr>
        <w:spacing w:after="0"/>
        <w:ind w:firstLine="709"/>
        <w:jc w:val="right"/>
        <w:rPr>
          <w:rFonts w:ascii="Times New Roman" w:hAnsi="Times New Roman"/>
          <w:i/>
          <w:sz w:val="24"/>
          <w:szCs w:val="24"/>
          <w:lang w:val="uk-UA"/>
        </w:rPr>
      </w:pPr>
      <w:r w:rsidRPr="00D84CD0">
        <w:rPr>
          <w:rFonts w:ascii="Times New Roman" w:hAnsi="Times New Roman"/>
          <w:i/>
          <w:sz w:val="24"/>
          <w:szCs w:val="24"/>
          <w:lang w:val="uk-UA"/>
        </w:rPr>
        <w:t>Підготувала вчитель початкових класів СЗШ №1 Вахула Тетяна Іванівна</w:t>
      </w:r>
    </w:p>
    <w:p w:rsidR="002110B1" w:rsidRPr="0045081C" w:rsidRDefault="002110B1" w:rsidP="0045081C">
      <w:pPr>
        <w:spacing w:after="0"/>
        <w:jc w:val="both"/>
        <w:rPr>
          <w:rFonts w:ascii="Times New Roman" w:hAnsi="Times New Roman"/>
          <w:sz w:val="24"/>
          <w:szCs w:val="24"/>
          <w:lang w:val="uk-UA"/>
        </w:rPr>
      </w:pPr>
    </w:p>
    <w:sectPr w:rsidR="002110B1" w:rsidRPr="0045081C" w:rsidSect="00EE6F9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B1" w:rsidRDefault="002110B1" w:rsidP="00D84CD0">
      <w:pPr>
        <w:spacing w:after="0" w:line="240" w:lineRule="auto"/>
      </w:pPr>
      <w:r>
        <w:separator/>
      </w:r>
    </w:p>
  </w:endnote>
  <w:endnote w:type="continuationSeparator" w:id="0">
    <w:p w:rsidR="002110B1" w:rsidRDefault="002110B1" w:rsidP="00D84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B1" w:rsidRDefault="002110B1">
    <w:pPr>
      <w:pStyle w:val="Footer"/>
      <w:jc w:val="right"/>
    </w:pPr>
    <w:r>
      <w:rPr>
        <w:lang w:val="uk-UA"/>
      </w:rPr>
      <w:t>СЗШ № 1, Т.Вахула</w:t>
    </w:r>
  </w:p>
  <w:p w:rsidR="002110B1" w:rsidRDefault="00211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B1" w:rsidRDefault="002110B1" w:rsidP="00D84CD0">
      <w:pPr>
        <w:spacing w:after="0" w:line="240" w:lineRule="auto"/>
      </w:pPr>
      <w:r>
        <w:separator/>
      </w:r>
    </w:p>
  </w:footnote>
  <w:footnote w:type="continuationSeparator" w:id="0">
    <w:p w:rsidR="002110B1" w:rsidRDefault="002110B1" w:rsidP="00D84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B3E5D"/>
    <w:multiLevelType w:val="hybridMultilevel"/>
    <w:tmpl w:val="C38EA262"/>
    <w:lvl w:ilvl="0" w:tplc="F9D4F1A4">
      <w:start w:val="2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27322D"/>
    <w:multiLevelType w:val="hybridMultilevel"/>
    <w:tmpl w:val="22AEBD3A"/>
    <w:lvl w:ilvl="0" w:tplc="7D5A6244">
      <w:start w:val="2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84"/>
    <w:rsid w:val="000376C9"/>
    <w:rsid w:val="00175702"/>
    <w:rsid w:val="002110B1"/>
    <w:rsid w:val="002A6C98"/>
    <w:rsid w:val="0045081C"/>
    <w:rsid w:val="006128DE"/>
    <w:rsid w:val="009A74D1"/>
    <w:rsid w:val="00A17F66"/>
    <w:rsid w:val="00A6341D"/>
    <w:rsid w:val="00A734E1"/>
    <w:rsid w:val="00AD5E57"/>
    <w:rsid w:val="00B26DE5"/>
    <w:rsid w:val="00B834CD"/>
    <w:rsid w:val="00BE7741"/>
    <w:rsid w:val="00D24B59"/>
    <w:rsid w:val="00D84CD0"/>
    <w:rsid w:val="00E83B49"/>
    <w:rsid w:val="00EC1484"/>
    <w:rsid w:val="00EE6F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34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734E1"/>
    <w:pPr>
      <w:ind w:left="720"/>
      <w:contextualSpacing/>
    </w:pPr>
  </w:style>
  <w:style w:type="paragraph" w:styleId="Header">
    <w:name w:val="header"/>
    <w:basedOn w:val="Normal"/>
    <w:link w:val="HeaderChar"/>
    <w:uiPriority w:val="99"/>
    <w:rsid w:val="00D84CD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4CD0"/>
    <w:rPr>
      <w:rFonts w:cs="Times New Roman"/>
    </w:rPr>
  </w:style>
  <w:style w:type="paragraph" w:styleId="Footer">
    <w:name w:val="footer"/>
    <w:basedOn w:val="Normal"/>
    <w:link w:val="FooterChar"/>
    <w:uiPriority w:val="99"/>
    <w:rsid w:val="00D84CD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4CD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902</Words>
  <Characters>5148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cp:lastModifiedBy>
  <cp:revision>3</cp:revision>
  <dcterms:created xsi:type="dcterms:W3CDTF">2014-03-22T21:01:00Z</dcterms:created>
  <dcterms:modified xsi:type="dcterms:W3CDTF">2014-03-24T15:47:00Z</dcterms:modified>
</cp:coreProperties>
</file>